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7D58" w14:textId="77777777" w:rsidR="005D3697" w:rsidRPr="005D3697" w:rsidRDefault="005D3697" w:rsidP="005D3697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5D3697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Maestría en Gestión Estratégica de Costos</w:t>
      </w:r>
    </w:p>
    <w:p w14:paraId="28998CE9" w14:textId="3E38635F" w:rsidR="005D3697" w:rsidRPr="005D3697" w:rsidRDefault="005D3697" w:rsidP="005D3697">
      <w:pPr>
        <w:spacing w:after="0" w:line="360" w:lineRule="auto"/>
        <w:jc w:val="center"/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</w:pPr>
      <w:r w:rsidRPr="005D3697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Facultad de Contabilidad y Finanzas</w:t>
      </w:r>
    </w:p>
    <w:p w14:paraId="42660C2B" w14:textId="34151A2A" w:rsidR="00F50E77" w:rsidRPr="005D3697" w:rsidRDefault="00F50E77" w:rsidP="005D3697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5D3697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"/>
        <w:tblW w:w="5000" w:type="pct"/>
        <w:tblLook w:val="04A0" w:firstRow="1" w:lastRow="0" w:firstColumn="1" w:lastColumn="0" w:noHBand="0" w:noVBand="1"/>
      </w:tblPr>
      <w:tblGrid>
        <w:gridCol w:w="4774"/>
        <w:gridCol w:w="1860"/>
        <w:gridCol w:w="1860"/>
      </w:tblGrid>
      <w:tr w:rsidR="001854A3" w14:paraId="62E92127" w14:textId="77777777" w:rsidTr="009B2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center"/>
          </w:tcPr>
          <w:p w14:paraId="5FED9D0C" w14:textId="38C6478C" w:rsidR="001854A3" w:rsidRPr="002256E7" w:rsidRDefault="001854A3" w:rsidP="005D3697">
            <w:pPr>
              <w:pStyle w:val="Prrafodelista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095" w:type="pct"/>
            <w:vAlign w:val="center"/>
          </w:tcPr>
          <w:p w14:paraId="39AEB485" w14:textId="77777777" w:rsidR="001854A3" w:rsidRPr="00F50E77" w:rsidRDefault="001854A3" w:rsidP="005D36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  <w:tc>
          <w:tcPr>
            <w:tcW w:w="1095" w:type="pct"/>
            <w:vAlign w:val="center"/>
          </w:tcPr>
          <w:p w14:paraId="7E502003" w14:textId="77777777" w:rsidR="001854A3" w:rsidRPr="00F50E77" w:rsidRDefault="001854A3" w:rsidP="005D36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Horas</w:t>
            </w:r>
          </w:p>
        </w:tc>
      </w:tr>
      <w:tr w:rsidR="001854A3" w14:paraId="087BDF32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24A9BDFF" w14:textId="0A7A3860" w:rsidR="001854A3" w:rsidRPr="002256E7" w:rsidRDefault="00D942C3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1EEA9789" w14:textId="77777777" w:rsidR="001854A3" w:rsidRPr="002256E7" w:rsidRDefault="001854A3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28C42994" w14:textId="77777777" w:rsidR="001854A3" w:rsidRPr="002256E7" w:rsidRDefault="001854A3" w:rsidP="00292F0F">
            <w:pPr>
              <w:pStyle w:val="Prrafodelist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219A9" w14:paraId="301C3F44" w14:textId="77777777" w:rsidTr="008F6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132E3F22" w14:textId="34F97616" w:rsidR="002219A9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eastAsia="es-CU"/>
              </w:rPr>
              <w:t>La Contabilidad Financiera Y De Gestión</w:t>
            </w:r>
          </w:p>
        </w:tc>
        <w:tc>
          <w:tcPr>
            <w:tcW w:w="1095" w:type="pct"/>
            <w:vAlign w:val="center"/>
          </w:tcPr>
          <w:p w14:paraId="7038B724" w14:textId="77777777" w:rsidR="002219A9" w:rsidRPr="00D942C3" w:rsidRDefault="002219A9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4AD6DE55" w14:textId="77777777" w:rsidR="002219A9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582C839C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46B3EC1E" w14:textId="11BB6825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Administración De Inventarios</w:t>
            </w:r>
          </w:p>
        </w:tc>
        <w:tc>
          <w:tcPr>
            <w:tcW w:w="1095" w:type="pct"/>
            <w:vAlign w:val="center"/>
          </w:tcPr>
          <w:p w14:paraId="7F76219F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71F4D216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33E4B836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3EC1EDFC" w14:textId="08C87654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Métodos De Costeo</w:t>
            </w:r>
          </w:p>
        </w:tc>
        <w:tc>
          <w:tcPr>
            <w:tcW w:w="1095" w:type="pct"/>
            <w:vAlign w:val="center"/>
          </w:tcPr>
          <w:p w14:paraId="30D3AF1E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43F1F22E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77427901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687BBFDD" w14:textId="21A4397E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Los Costos De La Cadena De Suministros</w:t>
            </w:r>
          </w:p>
        </w:tc>
        <w:tc>
          <w:tcPr>
            <w:tcW w:w="1095" w:type="pct"/>
            <w:vAlign w:val="center"/>
          </w:tcPr>
          <w:p w14:paraId="6E7C6FBA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36D728BC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158D3038" w14:textId="77777777" w:rsidTr="00D9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auto"/>
            <w:vAlign w:val="bottom"/>
          </w:tcPr>
          <w:p w14:paraId="4C290ADB" w14:textId="570C0FE4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Los Costos De La Cadena De Producción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D925830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524E011A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67A98D72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647F8BCA" w14:textId="6974293A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Los Costos De La Cadena Logística </w:t>
            </w:r>
          </w:p>
        </w:tc>
        <w:tc>
          <w:tcPr>
            <w:tcW w:w="1095" w:type="pct"/>
            <w:vAlign w:val="center"/>
          </w:tcPr>
          <w:p w14:paraId="0C22AE1C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297E26F7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0891CC6E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6EA445B3" w14:textId="4C8A51B3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Teoría De Restricciones (</w:t>
            </w:r>
            <w:proofErr w:type="spellStart"/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Toc</w:t>
            </w:r>
            <w:proofErr w:type="spellEnd"/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) Y Su Repercusión En Los Costos</w:t>
            </w:r>
          </w:p>
        </w:tc>
        <w:tc>
          <w:tcPr>
            <w:tcW w:w="1095" w:type="pct"/>
            <w:vAlign w:val="center"/>
          </w:tcPr>
          <w:p w14:paraId="2F12C476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7E07B403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2962E3D5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5C5C5CD2" w14:textId="03C23197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Costos De Calidad </w:t>
            </w:r>
          </w:p>
        </w:tc>
        <w:tc>
          <w:tcPr>
            <w:tcW w:w="1095" w:type="pct"/>
            <w:vAlign w:val="center"/>
          </w:tcPr>
          <w:p w14:paraId="5E61BB5B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665D6E71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16FEA3D5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51CB22BE" w14:textId="13D36529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Costos Para Evaluación Del Desempeño </w:t>
            </w:r>
          </w:p>
        </w:tc>
        <w:tc>
          <w:tcPr>
            <w:tcW w:w="1095" w:type="pct"/>
            <w:vAlign w:val="center"/>
          </w:tcPr>
          <w:p w14:paraId="7900ADFC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2A1F8A05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31009384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41DFD6D4" w14:textId="3C0A421D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Análisis De Costos Para Toma De Decisiones </w:t>
            </w:r>
          </w:p>
        </w:tc>
        <w:tc>
          <w:tcPr>
            <w:tcW w:w="1095" w:type="pct"/>
            <w:vAlign w:val="center"/>
          </w:tcPr>
          <w:p w14:paraId="4341628D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3E6E8567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2499F53E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7E27F349" w14:textId="71747D38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Presupuestos  </w:t>
            </w:r>
          </w:p>
        </w:tc>
        <w:tc>
          <w:tcPr>
            <w:tcW w:w="1095" w:type="pct"/>
            <w:vAlign w:val="center"/>
          </w:tcPr>
          <w:p w14:paraId="5DAD2A88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57459CB7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1842F11D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4162206B" w14:textId="73B565AD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Gestión Estratégica De Los Precios </w:t>
            </w:r>
          </w:p>
        </w:tc>
        <w:tc>
          <w:tcPr>
            <w:tcW w:w="1095" w:type="pct"/>
            <w:vAlign w:val="center"/>
          </w:tcPr>
          <w:p w14:paraId="6C827AFD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64B53F1C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409B337B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5B289424" w14:textId="5E475716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 xml:space="preserve">Evaluación Financiera De Inversiones </w:t>
            </w:r>
          </w:p>
        </w:tc>
        <w:tc>
          <w:tcPr>
            <w:tcW w:w="1095" w:type="pct"/>
            <w:vAlign w:val="center"/>
          </w:tcPr>
          <w:p w14:paraId="3EC8022B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1A080457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4901BFA6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1D12C02A" w14:textId="489D07CC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val="es-CU" w:eastAsia="es-CU"/>
              </w:rPr>
              <w:t>Gestión Financiera Operativa</w:t>
            </w:r>
          </w:p>
        </w:tc>
        <w:tc>
          <w:tcPr>
            <w:tcW w:w="1095" w:type="pct"/>
            <w:vAlign w:val="center"/>
          </w:tcPr>
          <w:p w14:paraId="7362D3DC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31669F80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8F6FA6" w14:paraId="27F8142A" w14:textId="77777777" w:rsidTr="00824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vAlign w:val="bottom"/>
          </w:tcPr>
          <w:p w14:paraId="63222E73" w14:textId="3F436DB1" w:rsidR="008F6FA6" w:rsidRPr="00D942C3" w:rsidRDefault="00D942C3" w:rsidP="0022427E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eastAsia="es-CU"/>
              </w:rPr>
            </w:pP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eastAsia="es-CU"/>
              </w:rPr>
              <w:lastRenderedPageBreak/>
              <w:t xml:space="preserve">Tablero De Mando Integral Como Herramienta </w:t>
            </w:r>
            <w:r w:rsidR="0022427E"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eastAsia="es-CU"/>
              </w:rPr>
              <w:t>Estratégica</w:t>
            </w:r>
            <w:r w:rsidRPr="00D942C3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lang w:eastAsia="es-CU"/>
              </w:rPr>
              <w:t xml:space="preserve"> De La Organización </w:t>
            </w:r>
          </w:p>
        </w:tc>
        <w:tc>
          <w:tcPr>
            <w:tcW w:w="1095" w:type="pct"/>
            <w:vAlign w:val="center"/>
          </w:tcPr>
          <w:p w14:paraId="315CE83D" w14:textId="77777777" w:rsidR="008F6FA6" w:rsidRPr="00D942C3" w:rsidRDefault="008F6FA6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lang w:val="es-CU" w:eastAsia="es-CU"/>
              </w:rPr>
              <w:t>2</w:t>
            </w:r>
          </w:p>
        </w:tc>
        <w:tc>
          <w:tcPr>
            <w:tcW w:w="1095" w:type="pct"/>
            <w:vAlign w:val="center"/>
          </w:tcPr>
          <w:p w14:paraId="54464CAB" w14:textId="77777777" w:rsidR="008F6FA6" w:rsidRPr="00D942C3" w:rsidRDefault="008F6FA6" w:rsidP="0022427E">
            <w:pPr>
              <w:pStyle w:val="Prrafodelista"/>
              <w:spacing w:line="360" w:lineRule="auto"/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D942C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</w:t>
            </w:r>
          </w:p>
        </w:tc>
      </w:tr>
      <w:tr w:rsidR="00487918" w14:paraId="3D62E58D" w14:textId="77777777" w:rsidTr="00224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D9E2F3" w:themeFill="accent5" w:themeFillTint="33"/>
          </w:tcPr>
          <w:p w14:paraId="732A5324" w14:textId="77777777" w:rsidR="00487918" w:rsidRPr="0022427E" w:rsidRDefault="00487918" w:rsidP="0022427E">
            <w:pPr>
              <w:spacing w:line="360" w:lineRule="auto"/>
              <w:rPr>
                <w:rFonts w:ascii="Arial" w:hAnsi="Arial" w:cs="Arial"/>
                <w:bCs w:val="0"/>
                <w:color w:val="595959" w:themeColor="text1" w:themeTint="A6"/>
                <w:sz w:val="24"/>
              </w:rPr>
            </w:pPr>
            <w:r w:rsidRPr="0022427E">
              <w:rPr>
                <w:rFonts w:ascii="Arial" w:hAnsi="Arial" w:cs="Arial"/>
                <w:bCs w:val="0"/>
                <w:color w:val="595959" w:themeColor="text1" w:themeTint="A6"/>
                <w:sz w:val="24"/>
              </w:rPr>
              <w:t xml:space="preserve">Actividades Investigativas </w:t>
            </w:r>
          </w:p>
        </w:tc>
        <w:tc>
          <w:tcPr>
            <w:tcW w:w="1095" w:type="pct"/>
            <w:shd w:val="clear" w:color="auto" w:fill="D9E2F3" w:themeFill="accent5" w:themeFillTint="33"/>
          </w:tcPr>
          <w:p w14:paraId="39C47BA6" w14:textId="339C02CA" w:rsidR="00487918" w:rsidRPr="00D942C3" w:rsidRDefault="00487918" w:rsidP="002242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</w:p>
        </w:tc>
        <w:tc>
          <w:tcPr>
            <w:tcW w:w="1095" w:type="pct"/>
            <w:shd w:val="clear" w:color="auto" w:fill="D9E2F3" w:themeFill="accent5" w:themeFillTint="33"/>
          </w:tcPr>
          <w:p w14:paraId="41C8549D" w14:textId="77777777" w:rsidR="00487918" w:rsidRPr="00D942C3" w:rsidRDefault="00487918" w:rsidP="0022427E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2427E" w14:paraId="79D87983" w14:textId="77777777" w:rsidTr="00224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FFFFFF" w:themeFill="background1"/>
          </w:tcPr>
          <w:p w14:paraId="2BFA7951" w14:textId="1BF225AC" w:rsidR="0022427E" w:rsidRPr="0022427E" w:rsidRDefault="0022427E" w:rsidP="0022427E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</w:rPr>
            </w:pPr>
            <w:r w:rsidRPr="0022427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</w:rPr>
              <w:t xml:space="preserve">Publicaciones </w:t>
            </w:r>
          </w:p>
        </w:tc>
        <w:tc>
          <w:tcPr>
            <w:tcW w:w="1095" w:type="pct"/>
            <w:shd w:val="clear" w:color="auto" w:fill="FFFFFF" w:themeFill="background1"/>
          </w:tcPr>
          <w:p w14:paraId="430CD75E" w14:textId="0323C7EB" w:rsidR="0022427E" w:rsidRPr="00D942C3" w:rsidRDefault="0022427E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2</w:t>
            </w:r>
          </w:p>
        </w:tc>
        <w:tc>
          <w:tcPr>
            <w:tcW w:w="1095" w:type="pct"/>
            <w:shd w:val="clear" w:color="auto" w:fill="FFFFFF" w:themeFill="background1"/>
          </w:tcPr>
          <w:p w14:paraId="5EAEFACD" w14:textId="77777777" w:rsidR="0022427E" w:rsidRPr="00D942C3" w:rsidRDefault="0022427E" w:rsidP="0022427E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22427E" w14:paraId="61556DEC" w14:textId="77777777" w:rsidTr="00224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  <w:shd w:val="clear" w:color="auto" w:fill="FFFFFF" w:themeFill="background1"/>
          </w:tcPr>
          <w:p w14:paraId="44B3A6F0" w14:textId="697E5A40" w:rsidR="0022427E" w:rsidRPr="0022427E" w:rsidRDefault="0022427E" w:rsidP="0022427E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</w:rPr>
            </w:pPr>
            <w:r w:rsidRPr="0022427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</w:rPr>
              <w:t xml:space="preserve">Ponencias </w:t>
            </w:r>
          </w:p>
        </w:tc>
        <w:tc>
          <w:tcPr>
            <w:tcW w:w="1095" w:type="pct"/>
            <w:shd w:val="clear" w:color="auto" w:fill="FFFFFF" w:themeFill="background1"/>
          </w:tcPr>
          <w:p w14:paraId="3B182D0A" w14:textId="0EB92F42" w:rsidR="0022427E" w:rsidRPr="00D942C3" w:rsidRDefault="0022427E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4"/>
              </w:rPr>
              <w:t>3</w:t>
            </w:r>
          </w:p>
        </w:tc>
        <w:tc>
          <w:tcPr>
            <w:tcW w:w="1095" w:type="pct"/>
            <w:shd w:val="clear" w:color="auto" w:fill="FFFFFF" w:themeFill="background1"/>
          </w:tcPr>
          <w:p w14:paraId="2984A908" w14:textId="77777777" w:rsidR="0022427E" w:rsidRPr="00D942C3" w:rsidRDefault="0022427E" w:rsidP="0022427E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487918" w14:paraId="4F41EBC4" w14:textId="77777777" w:rsidTr="00185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pct"/>
          </w:tcPr>
          <w:p w14:paraId="5B3B2816" w14:textId="77777777" w:rsidR="00487918" w:rsidRPr="0022427E" w:rsidRDefault="00487918" w:rsidP="0022427E">
            <w:pPr>
              <w:pStyle w:val="Prrafodelista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</w:rPr>
            </w:pPr>
            <w:r w:rsidRPr="0022427E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</w:rPr>
              <w:t>Talleres de Avances de investigación I y II</w:t>
            </w:r>
          </w:p>
        </w:tc>
        <w:tc>
          <w:tcPr>
            <w:tcW w:w="1095" w:type="pct"/>
          </w:tcPr>
          <w:p w14:paraId="077DC97C" w14:textId="77777777" w:rsidR="00487918" w:rsidRPr="00D942C3" w:rsidRDefault="00487918" w:rsidP="002242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</w:rPr>
            </w:pPr>
            <w:r w:rsidRPr="00D942C3">
              <w:rPr>
                <w:rFonts w:ascii="Arial" w:hAnsi="Arial" w:cs="Arial"/>
                <w:bCs/>
                <w:color w:val="595959" w:themeColor="text1" w:themeTint="A6"/>
                <w:sz w:val="24"/>
              </w:rPr>
              <w:t>10</w:t>
            </w:r>
          </w:p>
        </w:tc>
        <w:tc>
          <w:tcPr>
            <w:tcW w:w="1095" w:type="pct"/>
          </w:tcPr>
          <w:p w14:paraId="7FA74653" w14:textId="77777777" w:rsidR="00487918" w:rsidRPr="00D942C3" w:rsidRDefault="00487918" w:rsidP="0022427E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0640FA1E" w14:textId="77777777" w:rsidR="0048773E" w:rsidRPr="0048773E" w:rsidRDefault="0048773E" w:rsidP="00E54E55">
      <w:pPr>
        <w:pStyle w:val="Prrafodelista"/>
        <w:spacing w:line="360" w:lineRule="auto"/>
        <w:ind w:left="426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48773E" w:rsidRPr="0048773E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5C38" w14:textId="77777777" w:rsidR="00E80D9F" w:rsidRDefault="00E80D9F" w:rsidP="00A36166">
      <w:pPr>
        <w:spacing w:after="0" w:line="240" w:lineRule="auto"/>
      </w:pPr>
      <w:r>
        <w:separator/>
      </w:r>
    </w:p>
  </w:endnote>
  <w:endnote w:type="continuationSeparator" w:id="0">
    <w:p w14:paraId="1E9812DA" w14:textId="77777777" w:rsidR="00E80D9F" w:rsidRDefault="00E80D9F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3374" w14:textId="77777777" w:rsidR="00E80D9F" w:rsidRDefault="00E80D9F" w:rsidP="00A36166">
      <w:pPr>
        <w:spacing w:after="0" w:line="240" w:lineRule="auto"/>
      </w:pPr>
      <w:r>
        <w:separator/>
      </w:r>
    </w:p>
  </w:footnote>
  <w:footnote w:type="continuationSeparator" w:id="0">
    <w:p w14:paraId="7BBC2E57" w14:textId="77777777" w:rsidR="00E80D9F" w:rsidRDefault="00E80D9F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77C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E2C08CD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</w:rPr>
      <w:drawing>
        <wp:anchor distT="0" distB="0" distL="114300" distR="114300" simplePos="0" relativeHeight="251661312" behindDoc="0" locked="0" layoutInCell="1" allowOverlap="1" wp14:anchorId="10AD1075" wp14:editId="5A5D02B0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1A5A5167" w14:textId="77777777" w:rsidR="00A36166" w:rsidRDefault="00A36166">
    <w:pPr>
      <w:pStyle w:val="Encabezado"/>
    </w:pPr>
    <w:r w:rsidRPr="00A36166">
      <w:rPr>
        <w:noProof/>
      </w:rPr>
      <w:drawing>
        <wp:anchor distT="0" distB="0" distL="114300" distR="114300" simplePos="0" relativeHeight="251659264" behindDoc="0" locked="0" layoutInCell="1" allowOverlap="1" wp14:anchorId="3D3CFDE4" wp14:editId="67E4F98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4FEA"/>
    <w:multiLevelType w:val="hybridMultilevel"/>
    <w:tmpl w:val="37482D54"/>
    <w:lvl w:ilvl="0" w:tplc="5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0FEF"/>
    <w:multiLevelType w:val="hybridMultilevel"/>
    <w:tmpl w:val="F6CEC0FA"/>
    <w:lvl w:ilvl="0" w:tplc="DFA2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A20A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AD4"/>
    <w:multiLevelType w:val="hybridMultilevel"/>
    <w:tmpl w:val="12CEBA2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796"/>
    <w:multiLevelType w:val="hybridMultilevel"/>
    <w:tmpl w:val="1D8AB5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163C"/>
    <w:multiLevelType w:val="hybridMultilevel"/>
    <w:tmpl w:val="3E0CB4F2"/>
    <w:lvl w:ilvl="0" w:tplc="DFA2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53B"/>
    <w:multiLevelType w:val="hybridMultilevel"/>
    <w:tmpl w:val="491651BA"/>
    <w:lvl w:ilvl="0" w:tplc="DFA2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B1A"/>
    <w:multiLevelType w:val="hybridMultilevel"/>
    <w:tmpl w:val="A07AEDB8"/>
    <w:lvl w:ilvl="0" w:tplc="C4905EB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4A5"/>
    <w:multiLevelType w:val="hybridMultilevel"/>
    <w:tmpl w:val="15F0E456"/>
    <w:lvl w:ilvl="0" w:tplc="C4905EB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78C23E02">
      <w:start w:val="6"/>
      <w:numFmt w:val="bullet"/>
      <w:lvlText w:val="-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658E"/>
    <w:multiLevelType w:val="hybridMultilevel"/>
    <w:tmpl w:val="5EB01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0401A"/>
    <w:multiLevelType w:val="hybridMultilevel"/>
    <w:tmpl w:val="5EB015AE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D7FAC"/>
    <w:multiLevelType w:val="hybridMultilevel"/>
    <w:tmpl w:val="8FAC6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A32"/>
    <w:multiLevelType w:val="hybridMultilevel"/>
    <w:tmpl w:val="55B0BC74"/>
    <w:lvl w:ilvl="0" w:tplc="0F0A5C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32B38"/>
    <w:multiLevelType w:val="hybridMultilevel"/>
    <w:tmpl w:val="609EF83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90D7E"/>
    <w:multiLevelType w:val="hybridMultilevel"/>
    <w:tmpl w:val="AF3C37FC"/>
    <w:lvl w:ilvl="0" w:tplc="5C0A0017">
      <w:start w:val="1"/>
      <w:numFmt w:val="lowerLetter"/>
      <w:lvlText w:val="%1)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564EF"/>
    <w:multiLevelType w:val="hybridMultilevel"/>
    <w:tmpl w:val="BF14198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45C"/>
    <w:multiLevelType w:val="hybridMultilevel"/>
    <w:tmpl w:val="863ACDB8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B7C13"/>
    <w:multiLevelType w:val="hybridMultilevel"/>
    <w:tmpl w:val="52AAA6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0617"/>
    <w:multiLevelType w:val="hybridMultilevel"/>
    <w:tmpl w:val="7C5C7AB0"/>
    <w:lvl w:ilvl="0" w:tplc="FEB60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8637A"/>
    <w:multiLevelType w:val="hybridMultilevel"/>
    <w:tmpl w:val="3C7E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3872"/>
    <w:multiLevelType w:val="hybridMultilevel"/>
    <w:tmpl w:val="5D109382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0795"/>
    <w:multiLevelType w:val="hybridMultilevel"/>
    <w:tmpl w:val="F9C241FA"/>
    <w:lvl w:ilvl="0" w:tplc="DFA20AD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747B6E6E"/>
    <w:multiLevelType w:val="hybridMultilevel"/>
    <w:tmpl w:val="6BB68890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 w15:restartNumberingAfterBreak="0">
    <w:nsid w:val="75A17FE5"/>
    <w:multiLevelType w:val="hybridMultilevel"/>
    <w:tmpl w:val="9AD6B4E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6B5D"/>
    <w:multiLevelType w:val="hybridMultilevel"/>
    <w:tmpl w:val="17323F46"/>
    <w:lvl w:ilvl="0" w:tplc="DFA20AD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 w16cid:durableId="581110113">
    <w:abstractNumId w:val="21"/>
  </w:num>
  <w:num w:numId="2" w16cid:durableId="280773014">
    <w:abstractNumId w:val="12"/>
  </w:num>
  <w:num w:numId="3" w16cid:durableId="582564354">
    <w:abstractNumId w:val="22"/>
  </w:num>
  <w:num w:numId="4" w16cid:durableId="1469205765">
    <w:abstractNumId w:val="17"/>
  </w:num>
  <w:num w:numId="5" w16cid:durableId="2108036089">
    <w:abstractNumId w:val="19"/>
  </w:num>
  <w:num w:numId="6" w16cid:durableId="1885824695">
    <w:abstractNumId w:val="3"/>
  </w:num>
  <w:num w:numId="7" w16cid:durableId="263617892">
    <w:abstractNumId w:val="18"/>
  </w:num>
  <w:num w:numId="8" w16cid:durableId="471215749">
    <w:abstractNumId w:val="6"/>
  </w:num>
  <w:num w:numId="9" w16cid:durableId="1935047592">
    <w:abstractNumId w:val="7"/>
  </w:num>
  <w:num w:numId="10" w16cid:durableId="438792788">
    <w:abstractNumId w:val="5"/>
  </w:num>
  <w:num w:numId="11" w16cid:durableId="1762021965">
    <w:abstractNumId w:val="26"/>
  </w:num>
  <w:num w:numId="12" w16cid:durableId="833643354">
    <w:abstractNumId w:val="11"/>
  </w:num>
  <w:num w:numId="13" w16cid:durableId="1370371953">
    <w:abstractNumId w:val="24"/>
  </w:num>
  <w:num w:numId="14" w16cid:durableId="952638726">
    <w:abstractNumId w:val="4"/>
  </w:num>
  <w:num w:numId="15" w16cid:durableId="1991403928">
    <w:abstractNumId w:val="1"/>
  </w:num>
  <w:num w:numId="16" w16cid:durableId="1820220054">
    <w:abstractNumId w:val="20"/>
  </w:num>
  <w:num w:numId="17" w16cid:durableId="1423330252">
    <w:abstractNumId w:val="23"/>
  </w:num>
  <w:num w:numId="18" w16cid:durableId="1563905059">
    <w:abstractNumId w:val="10"/>
  </w:num>
  <w:num w:numId="19" w16cid:durableId="421025219">
    <w:abstractNumId w:val="13"/>
  </w:num>
  <w:num w:numId="20" w16cid:durableId="521210409">
    <w:abstractNumId w:val="16"/>
  </w:num>
  <w:num w:numId="21" w16cid:durableId="2002469562">
    <w:abstractNumId w:val="2"/>
  </w:num>
  <w:num w:numId="22" w16cid:durableId="747849155">
    <w:abstractNumId w:val="15"/>
  </w:num>
  <w:num w:numId="23" w16cid:durableId="994378412">
    <w:abstractNumId w:val="0"/>
  </w:num>
  <w:num w:numId="24" w16cid:durableId="2035642886">
    <w:abstractNumId w:val="25"/>
  </w:num>
  <w:num w:numId="25" w16cid:durableId="12147686">
    <w:abstractNumId w:val="14"/>
  </w:num>
  <w:num w:numId="26" w16cid:durableId="1218392452">
    <w:abstractNumId w:val="9"/>
  </w:num>
  <w:num w:numId="27" w16cid:durableId="657999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24E82"/>
    <w:rsid w:val="000444DA"/>
    <w:rsid w:val="000520BF"/>
    <w:rsid w:val="00053C49"/>
    <w:rsid w:val="00065D44"/>
    <w:rsid w:val="0014367A"/>
    <w:rsid w:val="00151D8E"/>
    <w:rsid w:val="001854A3"/>
    <w:rsid w:val="001E5193"/>
    <w:rsid w:val="002043B0"/>
    <w:rsid w:val="002219A9"/>
    <w:rsid w:val="0022427E"/>
    <w:rsid w:val="0023545D"/>
    <w:rsid w:val="00265E50"/>
    <w:rsid w:val="00291B77"/>
    <w:rsid w:val="002D3C83"/>
    <w:rsid w:val="00336A28"/>
    <w:rsid w:val="00365E96"/>
    <w:rsid w:val="00386F54"/>
    <w:rsid w:val="003D3772"/>
    <w:rsid w:val="003E543A"/>
    <w:rsid w:val="0040092D"/>
    <w:rsid w:val="0048773E"/>
    <w:rsid w:val="00487918"/>
    <w:rsid w:val="00531D8E"/>
    <w:rsid w:val="005425F9"/>
    <w:rsid w:val="00560FD2"/>
    <w:rsid w:val="005D3697"/>
    <w:rsid w:val="0060478F"/>
    <w:rsid w:val="006059CF"/>
    <w:rsid w:val="0061202D"/>
    <w:rsid w:val="00654690"/>
    <w:rsid w:val="00654F03"/>
    <w:rsid w:val="00670974"/>
    <w:rsid w:val="006722FD"/>
    <w:rsid w:val="006B1026"/>
    <w:rsid w:val="006C1BE7"/>
    <w:rsid w:val="006D7262"/>
    <w:rsid w:val="006D7DA5"/>
    <w:rsid w:val="006E79C5"/>
    <w:rsid w:val="006F4788"/>
    <w:rsid w:val="00823AD6"/>
    <w:rsid w:val="00862666"/>
    <w:rsid w:val="0087171C"/>
    <w:rsid w:val="008E3664"/>
    <w:rsid w:val="008F6FA6"/>
    <w:rsid w:val="009417F3"/>
    <w:rsid w:val="0095451A"/>
    <w:rsid w:val="00994703"/>
    <w:rsid w:val="009B2950"/>
    <w:rsid w:val="009E1BB3"/>
    <w:rsid w:val="009E338E"/>
    <w:rsid w:val="009F151F"/>
    <w:rsid w:val="00A36166"/>
    <w:rsid w:val="00A40E4F"/>
    <w:rsid w:val="00A5797D"/>
    <w:rsid w:val="00A67831"/>
    <w:rsid w:val="00A711C7"/>
    <w:rsid w:val="00A76F13"/>
    <w:rsid w:val="00A84C47"/>
    <w:rsid w:val="00A87276"/>
    <w:rsid w:val="00AA25E3"/>
    <w:rsid w:val="00AD5B58"/>
    <w:rsid w:val="00B44DF2"/>
    <w:rsid w:val="00B51843"/>
    <w:rsid w:val="00BC37F5"/>
    <w:rsid w:val="00BD7D5C"/>
    <w:rsid w:val="00BE7547"/>
    <w:rsid w:val="00C61CCE"/>
    <w:rsid w:val="00C7448E"/>
    <w:rsid w:val="00C90FF8"/>
    <w:rsid w:val="00CB5D84"/>
    <w:rsid w:val="00CC708E"/>
    <w:rsid w:val="00CD23EF"/>
    <w:rsid w:val="00D0109E"/>
    <w:rsid w:val="00D035BC"/>
    <w:rsid w:val="00D21A1A"/>
    <w:rsid w:val="00D300CF"/>
    <w:rsid w:val="00D32EC4"/>
    <w:rsid w:val="00D41374"/>
    <w:rsid w:val="00D452F1"/>
    <w:rsid w:val="00D50FB6"/>
    <w:rsid w:val="00D53DF7"/>
    <w:rsid w:val="00D65A44"/>
    <w:rsid w:val="00D942C3"/>
    <w:rsid w:val="00DD0A24"/>
    <w:rsid w:val="00E07A60"/>
    <w:rsid w:val="00E54E55"/>
    <w:rsid w:val="00E80D9F"/>
    <w:rsid w:val="00EC6D2B"/>
    <w:rsid w:val="00ED2AA1"/>
    <w:rsid w:val="00F22AD5"/>
    <w:rsid w:val="00F3759F"/>
    <w:rsid w:val="00F46CD9"/>
    <w:rsid w:val="00F50E77"/>
    <w:rsid w:val="00F95E6C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14C1DD"/>
  <w15:docId w15:val="{8F82D3C8-5873-410B-9466-F44CBF67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adelista6concolores-nfasis5">
    <w:name w:val="List Table 6 Colorful Accent 5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5">
    <w:name w:val="Grid Table 6 Colorful Accent 5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qFormat/>
    <w:rsid w:val="009B295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en-US" w:eastAsia="x-none" w:bidi="en-US"/>
    </w:rPr>
  </w:style>
  <w:style w:type="character" w:customStyle="1" w:styleId="CitadestacadaCar">
    <w:name w:val="Cita destacada Car"/>
    <w:basedOn w:val="Fuentedeprrafopredeter"/>
    <w:link w:val="Citadestacada"/>
    <w:rsid w:val="009B2950"/>
    <w:rPr>
      <w:rFonts w:ascii="Calibri" w:eastAsia="Times New Roman" w:hAnsi="Calibri" w:cs="Times New Roman"/>
      <w:b/>
      <w:i/>
      <w:sz w:val="24"/>
      <w:szCs w:val="20"/>
      <w:lang w:val="en-US" w:eastAsia="x-none" w:bidi="en-US"/>
    </w:rPr>
  </w:style>
  <w:style w:type="paragraph" w:customStyle="1" w:styleId="Default">
    <w:name w:val="Default"/>
    <w:rsid w:val="00A87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487918"/>
  </w:style>
  <w:style w:type="table" w:styleId="Tablaconcuadrcula7concolores-nfasis2">
    <w:name w:val="Grid Table 7 Colorful Accent 2"/>
    <w:basedOn w:val="Tablanormal"/>
    <w:uiPriority w:val="52"/>
    <w:rsid w:val="00D300C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300C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</cp:revision>
  <dcterms:created xsi:type="dcterms:W3CDTF">2022-01-04T16:29:00Z</dcterms:created>
  <dcterms:modified xsi:type="dcterms:W3CDTF">2022-08-05T04:45:00Z</dcterms:modified>
</cp:coreProperties>
</file>