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D054" w14:textId="77777777" w:rsidR="001B47FD" w:rsidRPr="001B47FD" w:rsidRDefault="001B47FD" w:rsidP="001B47FD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1B47FD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 y Tecnología de los Materiales</w:t>
      </w:r>
    </w:p>
    <w:p w14:paraId="5F3FEB13" w14:textId="77777777" w:rsidR="001B47FD" w:rsidRPr="001B47FD" w:rsidRDefault="001B47FD" w:rsidP="001B47FD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1B47FD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32D4664B" w14:textId="77E46911" w:rsidR="009F151F" w:rsidRDefault="001B47FD" w:rsidP="001B47FD">
      <w:pPr>
        <w:jc w:val="center"/>
      </w:pPr>
      <w:r w:rsidRPr="001B47FD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Instituto De Ciencia y Tecnología de Materiales (IMRE)</w:t>
      </w:r>
    </w:p>
    <w:p w14:paraId="19652935" w14:textId="77777777" w:rsidR="00F50E77" w:rsidRPr="001B47FD" w:rsidRDefault="00F50E77" w:rsidP="001B47FD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1B47FD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09510C" w14:paraId="28A7602F" w14:textId="77777777" w:rsidTr="00095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8EAA78D" w14:textId="77777777" w:rsidR="0009510C" w:rsidRPr="002256E7" w:rsidRDefault="0009510C" w:rsidP="001B47FD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3D2AA922" w14:textId="77777777" w:rsidR="0009510C" w:rsidRPr="00F50E77" w:rsidRDefault="0009510C" w:rsidP="001B47F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09510C" w14:paraId="12B8CFE4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3821B4F4" w14:textId="77777777" w:rsidR="0009510C" w:rsidRPr="002256E7" w:rsidRDefault="0009510C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Fundamentales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0027D23B" w14:textId="77777777" w:rsidR="0009510C" w:rsidRPr="002256E7" w:rsidRDefault="0009510C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09510C" w14:paraId="27589DCA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70C28FB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Enlace Químico y Estructura de Materiales</w:t>
            </w:r>
          </w:p>
        </w:tc>
        <w:tc>
          <w:tcPr>
            <w:tcW w:w="1402" w:type="pct"/>
          </w:tcPr>
          <w:p w14:paraId="088D1483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17483DB6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DAA0AB4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los Materiales I</w:t>
            </w:r>
          </w:p>
        </w:tc>
        <w:tc>
          <w:tcPr>
            <w:tcW w:w="1402" w:type="pct"/>
          </w:tcPr>
          <w:p w14:paraId="4F695755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5BC814A3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9741CD3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los Materiales II</w:t>
            </w:r>
          </w:p>
        </w:tc>
        <w:tc>
          <w:tcPr>
            <w:tcW w:w="1402" w:type="pct"/>
          </w:tcPr>
          <w:p w14:paraId="06829CDA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7BD57BED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5CC88F5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la Difracción de Rayos X</w:t>
            </w:r>
          </w:p>
        </w:tc>
        <w:tc>
          <w:tcPr>
            <w:tcW w:w="1402" w:type="pct"/>
          </w:tcPr>
          <w:p w14:paraId="32AEED61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382BA796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001D32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Microscopía Óptica y Electrónica de Materiales</w:t>
            </w:r>
          </w:p>
        </w:tc>
        <w:tc>
          <w:tcPr>
            <w:tcW w:w="1402" w:type="pct"/>
          </w:tcPr>
          <w:p w14:paraId="476CE8CC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28B6E5E4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DC8F849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Química-Física de Superficies e Interfases</w:t>
            </w:r>
          </w:p>
        </w:tc>
        <w:tc>
          <w:tcPr>
            <w:tcW w:w="1402" w:type="pct"/>
          </w:tcPr>
          <w:p w14:paraId="21E9FDB6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772C317D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0B9E2D34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Experimentales de la Ciencia y Tecnología de Materiales I</w:t>
            </w:r>
          </w:p>
        </w:tc>
        <w:tc>
          <w:tcPr>
            <w:tcW w:w="1402" w:type="pct"/>
            <w:shd w:val="clear" w:color="auto" w:fill="FFFFFF" w:themeFill="background1"/>
          </w:tcPr>
          <w:p w14:paraId="4E38E168" w14:textId="77777777" w:rsidR="0009510C" w:rsidRPr="006C1BE7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3E568FD5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5737906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Experimentales de la Ciencia y Tecnología de Materiales II</w:t>
            </w:r>
          </w:p>
        </w:tc>
        <w:tc>
          <w:tcPr>
            <w:tcW w:w="1402" w:type="pct"/>
          </w:tcPr>
          <w:p w14:paraId="69F6DBAE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60318562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9D8AE41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Estadística Aplicada y Diseño de Experimentos</w:t>
            </w:r>
          </w:p>
        </w:tc>
        <w:tc>
          <w:tcPr>
            <w:tcW w:w="1402" w:type="pct"/>
          </w:tcPr>
          <w:p w14:paraId="28A1BF38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4336DE4B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6D6E9B9" w14:textId="77777777" w:rsidR="0009510C" w:rsidRPr="0009510C" w:rsidRDefault="0009510C" w:rsidP="0009510C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9510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Metodología de la Investigación Científica</w:t>
            </w:r>
          </w:p>
        </w:tc>
        <w:tc>
          <w:tcPr>
            <w:tcW w:w="1402" w:type="pct"/>
          </w:tcPr>
          <w:p w14:paraId="5DD15857" w14:textId="77777777" w:rsidR="0009510C" w:rsidRPr="00E50435" w:rsidRDefault="00E50435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504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35FA7C88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AFAB12C" w14:textId="77777777" w:rsidR="0009510C" w:rsidRPr="002E7F6F" w:rsidRDefault="002E7F6F" w:rsidP="002E7F6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Específicos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E6BBB39" w14:textId="77777777" w:rsidR="0009510C" w:rsidRPr="002256E7" w:rsidRDefault="0009510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09510C" w14:paraId="4A567007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5884CF0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Biomateriales I. Introducción</w:t>
            </w:r>
          </w:p>
        </w:tc>
        <w:tc>
          <w:tcPr>
            <w:tcW w:w="1402" w:type="pct"/>
          </w:tcPr>
          <w:p w14:paraId="38FC83BB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5B060B4B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114A73D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Biomateriales II</w:t>
            </w:r>
          </w:p>
        </w:tc>
        <w:tc>
          <w:tcPr>
            <w:tcW w:w="1402" w:type="pct"/>
          </w:tcPr>
          <w:p w14:paraId="4060C22D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69A443E2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1EC1903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Síntesis y Mecanismos de Polimerización</w:t>
            </w:r>
          </w:p>
        </w:tc>
        <w:tc>
          <w:tcPr>
            <w:tcW w:w="1402" w:type="pct"/>
          </w:tcPr>
          <w:p w14:paraId="2988369F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75ACC0B8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DCD11F0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Tecnología de los Polímeros</w:t>
            </w:r>
          </w:p>
        </w:tc>
        <w:tc>
          <w:tcPr>
            <w:tcW w:w="1402" w:type="pct"/>
          </w:tcPr>
          <w:p w14:paraId="1F36000D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73F43A73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F6A566A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Térmico de los Polímeros</w:t>
            </w:r>
          </w:p>
        </w:tc>
        <w:tc>
          <w:tcPr>
            <w:tcW w:w="1402" w:type="pct"/>
          </w:tcPr>
          <w:p w14:paraId="2D821F37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233B79ED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B7333D4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Polímeros y Plásticos: Degradación y Medio ambiente</w:t>
            </w:r>
          </w:p>
        </w:tc>
        <w:tc>
          <w:tcPr>
            <w:tcW w:w="1402" w:type="pct"/>
          </w:tcPr>
          <w:p w14:paraId="0D983525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09510C" w14:paraId="6D1E42F7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C13664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Simulación Computacional de Materiales</w:t>
            </w:r>
          </w:p>
        </w:tc>
        <w:tc>
          <w:tcPr>
            <w:tcW w:w="1402" w:type="pct"/>
          </w:tcPr>
          <w:p w14:paraId="7E506421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372F49B6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CFBFD09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Introducción al Análisis Térmico de Materiales</w:t>
            </w:r>
          </w:p>
        </w:tc>
        <w:tc>
          <w:tcPr>
            <w:tcW w:w="1402" w:type="pct"/>
          </w:tcPr>
          <w:p w14:paraId="2A270D20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4A6943C2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C2B90BA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Propiedades y Métodos de Estudio de las Zeolitas</w:t>
            </w:r>
          </w:p>
        </w:tc>
        <w:tc>
          <w:tcPr>
            <w:tcW w:w="1402" w:type="pct"/>
          </w:tcPr>
          <w:p w14:paraId="1E5BFF99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46930715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435945A3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Sistemas </w:t>
            </w:r>
            <w:proofErr w:type="spellStart"/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Ferróicos</w:t>
            </w:r>
            <w:proofErr w:type="spellEnd"/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: Fundamentos, obtención y caracterización</w:t>
            </w:r>
          </w:p>
        </w:tc>
        <w:tc>
          <w:tcPr>
            <w:tcW w:w="1402" w:type="pct"/>
            <w:shd w:val="clear" w:color="auto" w:fill="FFFFFF" w:themeFill="background1"/>
          </w:tcPr>
          <w:p w14:paraId="52D16816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5ADEDD17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11838A79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de cálculo de la estructura electrónica en materiales</w:t>
            </w:r>
          </w:p>
        </w:tc>
        <w:tc>
          <w:tcPr>
            <w:tcW w:w="1402" w:type="pct"/>
          </w:tcPr>
          <w:p w14:paraId="7E63EF43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31A9AFFE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32D4B005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Fundamentos, materiales y tecnología de las celdas solares</w:t>
            </w:r>
          </w:p>
        </w:tc>
        <w:tc>
          <w:tcPr>
            <w:tcW w:w="1402" w:type="pct"/>
          </w:tcPr>
          <w:p w14:paraId="2471828A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62B85CCC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55D15E2B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Materiales III</w:t>
            </w:r>
          </w:p>
        </w:tc>
        <w:tc>
          <w:tcPr>
            <w:tcW w:w="1402" w:type="pct"/>
          </w:tcPr>
          <w:p w14:paraId="5C16689E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41EA247E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55CCF16C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Técnicas Estructurales y Espectroscópicas Aplicadas al Estudio de Materiales</w:t>
            </w:r>
          </w:p>
        </w:tc>
        <w:tc>
          <w:tcPr>
            <w:tcW w:w="1402" w:type="pct"/>
          </w:tcPr>
          <w:p w14:paraId="3256AAFB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5C913128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4E86D049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avanzados de Cristalografía y Análisis Estructural</w:t>
            </w:r>
          </w:p>
        </w:tc>
        <w:tc>
          <w:tcPr>
            <w:tcW w:w="1402" w:type="pct"/>
          </w:tcPr>
          <w:p w14:paraId="24F16A8C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15EFCF83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4917C37E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Fenómenos de Transporte en Sólidos Cristalinos</w:t>
            </w:r>
          </w:p>
        </w:tc>
        <w:tc>
          <w:tcPr>
            <w:tcW w:w="1402" w:type="pct"/>
          </w:tcPr>
          <w:p w14:paraId="2FB38B32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1BD8E258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2BF89FF8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Corrosión y Protección de Metales</w:t>
            </w:r>
          </w:p>
        </w:tc>
        <w:tc>
          <w:tcPr>
            <w:tcW w:w="1402" w:type="pct"/>
          </w:tcPr>
          <w:p w14:paraId="7C1DBC97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1A59C7E6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6A701C9D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Dispositivos electroquímicos para almacenar energía. Baterías de Li y </w:t>
            </w:r>
            <w:proofErr w:type="spellStart"/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supercapacitores</w:t>
            </w:r>
            <w:proofErr w:type="spellEnd"/>
          </w:p>
        </w:tc>
        <w:tc>
          <w:tcPr>
            <w:tcW w:w="1402" w:type="pct"/>
          </w:tcPr>
          <w:p w14:paraId="6A069A49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9510C" w14:paraId="00D208A1" w14:textId="77777777" w:rsidTr="002E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0156932F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Nanomateriales poliméricos aplicados a la Industria</w:t>
            </w:r>
          </w:p>
        </w:tc>
        <w:tc>
          <w:tcPr>
            <w:tcW w:w="1402" w:type="pct"/>
          </w:tcPr>
          <w:p w14:paraId="71591045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344483AE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4A1B42D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Materiales para sensores</w:t>
            </w:r>
          </w:p>
        </w:tc>
        <w:tc>
          <w:tcPr>
            <w:tcW w:w="1402" w:type="pct"/>
          </w:tcPr>
          <w:p w14:paraId="1A89D1DB" w14:textId="77777777" w:rsidR="0009510C" w:rsidRPr="004B1AA1" w:rsidRDefault="004B1AA1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09510C" w14:paraId="06B94592" w14:textId="77777777" w:rsidTr="00095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37C867C" w14:textId="77777777" w:rsidR="0009510C" w:rsidRPr="002E7F6F" w:rsidRDefault="002E7F6F" w:rsidP="002E7F6F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E7F6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Espectroscopía de Impedancia</w:t>
            </w:r>
          </w:p>
        </w:tc>
        <w:tc>
          <w:tcPr>
            <w:tcW w:w="1402" w:type="pct"/>
          </w:tcPr>
          <w:p w14:paraId="1B402432" w14:textId="77777777" w:rsidR="0009510C" w:rsidRPr="004B1AA1" w:rsidRDefault="002E7F6F" w:rsidP="004B1AA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B1A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0CAE9662" w14:textId="77777777" w:rsidR="00022A7B" w:rsidRDefault="00022A7B" w:rsidP="00022A7B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0CBE4C0" w14:textId="77777777" w:rsidR="00022A7B" w:rsidRPr="00601D99" w:rsidRDefault="00022A7B" w:rsidP="003D52EA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601D99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Otras actividades científicas y docentes que otorgan créditos incluyen:</w:t>
      </w:r>
    </w:p>
    <w:p w14:paraId="4913679A" w14:textId="77777777" w:rsidR="00022A7B" w:rsidRDefault="00022A7B" w:rsidP="00022A7B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Publicaciones </w:t>
      </w:r>
      <w:r w:rsidRPr="00022A7B">
        <w:rPr>
          <w:rFonts w:ascii="Arial" w:hAnsi="Arial" w:cs="Arial"/>
          <w:color w:val="595959" w:themeColor="text1" w:themeTint="A6"/>
          <w:sz w:val="24"/>
          <w:szCs w:val="24"/>
        </w:rPr>
        <w:t xml:space="preserve">en revistas arbitradas o patentes concedidas, a las cuales se le asignarán hasta 5 créditos si son de los grupos 2-4 (o patente nacional) y hasta 8 si son del grupo 1 (o patente internacional). </w:t>
      </w:r>
    </w:p>
    <w:p w14:paraId="087A4E39" w14:textId="77777777" w:rsidR="005425F9" w:rsidRPr="005425F9" w:rsidRDefault="00022A7B" w:rsidP="00022A7B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022A7B">
        <w:rPr>
          <w:rFonts w:ascii="Arial" w:hAnsi="Arial" w:cs="Arial"/>
          <w:color w:val="595959" w:themeColor="text1" w:themeTint="A6"/>
          <w:sz w:val="24"/>
          <w:szCs w:val="24"/>
        </w:rPr>
        <w:t xml:space="preserve">En el caso de las publicaciones se incentiva la publicación de más de 1 artículo de modo que se puede obtener hasta 10 créditos por publicaciones científicas en revistas arbitradas. En caso que se presenten más de 1 una publicación por tesis, se otorgará 8 créditos para la publicación en revista del grupo 1 y el resto </w:t>
      </w:r>
      <w:r w:rsidRPr="00022A7B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de los créditos hasta completar 10 para la 2da publicación. En el caso contrario se otorgará 5 créditos por cada publicación arbitrada de los grupos 2-4 hasta completar los 10 créditos. Estos créditos se otorgan, si el tema de la publicación o patente está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022A7B">
        <w:rPr>
          <w:rFonts w:ascii="Arial" w:hAnsi="Arial" w:cs="Arial"/>
          <w:color w:val="595959" w:themeColor="text1" w:themeTint="A6"/>
          <w:sz w:val="24"/>
          <w:szCs w:val="24"/>
        </w:rPr>
        <w:t xml:space="preserve">relacionado estrechamente con el tema de tesis que se realiza dentro del Programa de </w:t>
      </w:r>
      <w:proofErr w:type="spellStart"/>
      <w:r w:rsidRPr="00022A7B">
        <w:rPr>
          <w:rFonts w:ascii="Arial" w:hAnsi="Arial" w:cs="Arial"/>
          <w:color w:val="595959" w:themeColor="text1" w:themeTint="A6"/>
          <w:sz w:val="24"/>
          <w:szCs w:val="24"/>
        </w:rPr>
        <w:t>MCyTM</w:t>
      </w:r>
      <w:proofErr w:type="spellEnd"/>
      <w:r w:rsidRPr="00022A7B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DB1A" w14:textId="77777777" w:rsidR="00E00C6C" w:rsidRDefault="00E00C6C" w:rsidP="00A36166">
      <w:pPr>
        <w:spacing w:after="0" w:line="240" w:lineRule="auto"/>
      </w:pPr>
      <w:r>
        <w:separator/>
      </w:r>
    </w:p>
  </w:endnote>
  <w:endnote w:type="continuationSeparator" w:id="0">
    <w:p w14:paraId="2999DAFB" w14:textId="77777777" w:rsidR="00E00C6C" w:rsidRDefault="00E00C6C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CA82" w14:textId="77777777" w:rsidR="00E00C6C" w:rsidRDefault="00E00C6C" w:rsidP="00A36166">
      <w:pPr>
        <w:spacing w:after="0" w:line="240" w:lineRule="auto"/>
      </w:pPr>
      <w:r>
        <w:separator/>
      </w:r>
    </w:p>
  </w:footnote>
  <w:footnote w:type="continuationSeparator" w:id="0">
    <w:p w14:paraId="78A081D3" w14:textId="77777777" w:rsidR="00E00C6C" w:rsidRDefault="00E00C6C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B7F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4EC951C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3675792C" wp14:editId="53B66EFD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C533C9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8CCD03B" wp14:editId="045D25A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401E0"/>
    <w:multiLevelType w:val="hybridMultilevel"/>
    <w:tmpl w:val="47F876B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5251D"/>
    <w:multiLevelType w:val="hybridMultilevel"/>
    <w:tmpl w:val="E07A60F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0EA1"/>
    <w:multiLevelType w:val="hybridMultilevel"/>
    <w:tmpl w:val="6E7AC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A2ED0"/>
    <w:multiLevelType w:val="hybridMultilevel"/>
    <w:tmpl w:val="6E7ACB50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08594">
    <w:abstractNumId w:val="8"/>
  </w:num>
  <w:num w:numId="2" w16cid:durableId="1794517471">
    <w:abstractNumId w:val="1"/>
  </w:num>
  <w:num w:numId="3" w16cid:durableId="1617788505">
    <w:abstractNumId w:val="10"/>
  </w:num>
  <w:num w:numId="4" w16cid:durableId="350886483">
    <w:abstractNumId w:val="9"/>
  </w:num>
  <w:num w:numId="5" w16cid:durableId="1196112555">
    <w:abstractNumId w:val="0"/>
  </w:num>
  <w:num w:numId="6" w16cid:durableId="1699433885">
    <w:abstractNumId w:val="6"/>
  </w:num>
  <w:num w:numId="7" w16cid:durableId="709190568">
    <w:abstractNumId w:val="5"/>
  </w:num>
  <w:num w:numId="8" w16cid:durableId="498665940">
    <w:abstractNumId w:val="7"/>
  </w:num>
  <w:num w:numId="9" w16cid:durableId="135688890">
    <w:abstractNumId w:val="4"/>
  </w:num>
  <w:num w:numId="10" w16cid:durableId="950167793">
    <w:abstractNumId w:val="3"/>
  </w:num>
  <w:num w:numId="11" w16cid:durableId="7517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4CEE"/>
    <w:rsid w:val="000179CE"/>
    <w:rsid w:val="00022A7B"/>
    <w:rsid w:val="0009510C"/>
    <w:rsid w:val="000B324B"/>
    <w:rsid w:val="000E027E"/>
    <w:rsid w:val="001854A3"/>
    <w:rsid w:val="001B47FD"/>
    <w:rsid w:val="002043B0"/>
    <w:rsid w:val="0026370A"/>
    <w:rsid w:val="002C49D2"/>
    <w:rsid w:val="002D3C83"/>
    <w:rsid w:val="002E7F6F"/>
    <w:rsid w:val="00343B7A"/>
    <w:rsid w:val="003D52EA"/>
    <w:rsid w:val="003F5011"/>
    <w:rsid w:val="00420ED8"/>
    <w:rsid w:val="00457858"/>
    <w:rsid w:val="00484D4E"/>
    <w:rsid w:val="004942BE"/>
    <w:rsid w:val="004A2CA7"/>
    <w:rsid w:val="004B1AA1"/>
    <w:rsid w:val="005425F9"/>
    <w:rsid w:val="0059490F"/>
    <w:rsid w:val="005951A2"/>
    <w:rsid w:val="00601D99"/>
    <w:rsid w:val="00646434"/>
    <w:rsid w:val="006607E4"/>
    <w:rsid w:val="00673DF2"/>
    <w:rsid w:val="006C1BE7"/>
    <w:rsid w:val="006D7262"/>
    <w:rsid w:val="006F4788"/>
    <w:rsid w:val="00806563"/>
    <w:rsid w:val="00823AD6"/>
    <w:rsid w:val="008E3664"/>
    <w:rsid w:val="009417F3"/>
    <w:rsid w:val="00954D07"/>
    <w:rsid w:val="00994703"/>
    <w:rsid w:val="009F151F"/>
    <w:rsid w:val="00A33A63"/>
    <w:rsid w:val="00A36166"/>
    <w:rsid w:val="00A55DD7"/>
    <w:rsid w:val="00A5797D"/>
    <w:rsid w:val="00A72536"/>
    <w:rsid w:val="00B11B4C"/>
    <w:rsid w:val="00B51843"/>
    <w:rsid w:val="00BB7542"/>
    <w:rsid w:val="00BD7D5C"/>
    <w:rsid w:val="00BE7547"/>
    <w:rsid w:val="00C61CCE"/>
    <w:rsid w:val="00C71840"/>
    <w:rsid w:val="00C7448E"/>
    <w:rsid w:val="00C808C7"/>
    <w:rsid w:val="00C90FF8"/>
    <w:rsid w:val="00CA347F"/>
    <w:rsid w:val="00CB5D84"/>
    <w:rsid w:val="00CC2633"/>
    <w:rsid w:val="00D0526B"/>
    <w:rsid w:val="00D16064"/>
    <w:rsid w:val="00D32EC4"/>
    <w:rsid w:val="00DD0A24"/>
    <w:rsid w:val="00DD4A19"/>
    <w:rsid w:val="00E00C6C"/>
    <w:rsid w:val="00E50435"/>
    <w:rsid w:val="00E62641"/>
    <w:rsid w:val="00F1749E"/>
    <w:rsid w:val="00F50E77"/>
    <w:rsid w:val="00F8302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8D92E"/>
  <w15:docId w15:val="{7C04DB23-66C5-4D97-A1E8-B1905E35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C808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29</cp:revision>
  <dcterms:created xsi:type="dcterms:W3CDTF">2021-11-16T15:08:00Z</dcterms:created>
  <dcterms:modified xsi:type="dcterms:W3CDTF">2022-08-04T02:53:00Z</dcterms:modified>
</cp:coreProperties>
</file>